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FBC0">
      <w:pPr>
        <w:pStyle w:val="2"/>
        <w:ind w:left="0"/>
        <w:rPr>
          <w:rFonts w:ascii="Arial" w:hAnsi="Arial" w:cs="Arial"/>
          <w:sz w:val="22"/>
          <w:szCs w:val="22"/>
        </w:rPr>
      </w:pPr>
    </w:p>
    <w:p w14:paraId="50BD8D14">
      <w:pPr>
        <w:pStyle w:val="2"/>
        <w:ind w:left="0"/>
        <w:rPr>
          <w:rFonts w:hint="default" w:ascii="Arial" w:hAnsi="Arial" w:cs="Arial"/>
          <w:spacing w:val="-5"/>
          <w:lang w:val="pt-BR"/>
        </w:rPr>
      </w:pPr>
      <w:r>
        <w:rPr>
          <w:rFonts w:ascii="Arial" w:hAnsi="Arial" w:cs="Arial"/>
          <w:sz w:val="22"/>
          <w:szCs w:val="22"/>
        </w:rPr>
        <w:t xml:space="preserve">ANEXO </w:t>
      </w:r>
      <w:r>
        <w:rPr>
          <w:rFonts w:hint="default" w:ascii="Arial" w:hAnsi="Arial" w:cs="Arial"/>
          <w:sz w:val="22"/>
          <w:szCs w:val="22"/>
          <w:lang w:val="pt-BR"/>
        </w:rPr>
        <w:t xml:space="preserve"> VII</w:t>
      </w:r>
      <w:bookmarkStart w:id="0" w:name="_GoBack"/>
      <w:bookmarkEnd w:id="0"/>
    </w:p>
    <w:p w14:paraId="3F9E4276">
      <w:pPr>
        <w:pStyle w:val="2"/>
        <w:ind w:left="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DECLARAÇÃO DE ELABORAÇÃO INDEPENDENTE DE PROPOSTA</w:t>
      </w:r>
    </w:p>
    <w:p w14:paraId="321110B1">
      <w:pPr>
        <w:pStyle w:val="2"/>
        <w:ind w:left="0"/>
        <w:rPr>
          <w:rFonts w:ascii="Arial" w:hAnsi="Arial" w:cs="Arial"/>
        </w:rPr>
      </w:pPr>
    </w:p>
    <w:p w14:paraId="5F8AF08F">
      <w:pPr>
        <w:pStyle w:val="5"/>
        <w:ind w:left="0" w:right="227" w:firstLine="46"/>
        <w:jc w:val="left"/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</w:p>
    <w:p w14:paraId="51CB4542">
      <w:pPr>
        <w:spacing w:before="120"/>
        <w:ind w:left="238" w:right="227"/>
        <w:jc w:val="both"/>
        <w:rPr>
          <w:rFonts w:ascii="Arial" w:hAnsi="Arial" w:cs="Arial"/>
        </w:rPr>
      </w:pPr>
    </w:p>
    <w:p w14:paraId="56AF509C">
      <w:pPr>
        <w:spacing w:before="120"/>
        <w:ind w:left="238" w:right="227"/>
        <w:jc w:val="both"/>
        <w:rPr>
          <w:rFonts w:ascii="Arial" w:hAnsi="Arial" w:cs="Arial"/>
        </w:rPr>
      </w:pPr>
      <w:r>
        <w:rPr>
          <w:rFonts w:ascii="Arial" w:hAnsi="Arial" w:cs="Arial"/>
        </w:rPr>
        <w:t>(IDENTIFICAÇÃO COMPLETA DO REPRESENTANTE LEGAL DA LICITANTE), como representante devidamente constituído de (IDENTIFICAÇÃO COMPLETA DA LICITANTE), doravante denominado LICITANTE, para fins do disposto no subitem 9 do Edital, da :</w:t>
      </w:r>
    </w:p>
    <w:p w14:paraId="692966FF">
      <w:pPr>
        <w:spacing w:before="120"/>
        <w:ind w:left="238" w:right="227"/>
        <w:jc w:val="both"/>
        <w:rPr>
          <w:rFonts w:ascii="Arial" w:hAnsi="Arial" w:cs="Arial"/>
        </w:rPr>
      </w:pPr>
    </w:p>
    <w:p w14:paraId="0FB68E3A">
      <w:pPr>
        <w:pStyle w:val="5"/>
        <w:ind w:left="0" w:right="227" w:firstLine="46"/>
        <w:jc w:val="left"/>
        <w:rPr>
          <w:rFonts w:ascii="Arial" w:hAnsi="Arial" w:cs="Arial"/>
        </w:rPr>
      </w:pP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ascii="Arial" w:hAnsi="Arial" w:cs="Arial"/>
        </w:rPr>
        <w:t xml:space="preserve">para </w:t>
      </w:r>
      <w:r>
        <w:rPr>
          <w:rFonts w:hint="default" w:ascii="Arial" w:hAnsi="Arial" w:cs="Arial"/>
          <w:lang w:val="pt-BR"/>
        </w:rPr>
        <w:t>“</w:t>
      </w:r>
      <w:r>
        <w:rPr>
          <w:rFonts w:ascii="Arial" w:hAnsi="Arial" w:cs="Arial"/>
          <w:b/>
          <w:bCs/>
          <w:color w:val="000000"/>
        </w:rPr>
        <w:t>__________________________________________________________________________________________________________________________________</w:t>
      </w:r>
      <w:r>
        <w:rPr>
          <w:rFonts w:ascii="Arial" w:hAnsi="Arial" w:cs="Arial"/>
        </w:rPr>
        <w:t>”, declara, sob as penas da lei, em especial o art. 299 do Código Penal Brasileiro, que:</w:t>
      </w:r>
    </w:p>
    <w:p w14:paraId="53F8746F">
      <w:pPr>
        <w:pStyle w:val="5"/>
        <w:numPr>
          <w:ilvl w:val="0"/>
          <w:numId w:val="1"/>
        </w:numPr>
        <w:ind w:left="0" w:right="227" w:firstLine="46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 proposta anexa foi elaborada de maneira independente, e que o conteúdo da proposta anexa não foi, no todo ou em parte, direta ou indiretamente, informado a, discutido com ou recebido de qualquer outro participante potencial ou de fato da </w:t>
      </w: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  <w:r>
        <w:rPr>
          <w:rFonts w:ascii="Arial" w:hAnsi="Arial" w:cs="Arial"/>
        </w:rPr>
        <w:t>, por qualquer meio ou qualquer pessoa;</w:t>
      </w:r>
    </w:p>
    <w:p w14:paraId="5B605F4A">
      <w:pPr>
        <w:pStyle w:val="5"/>
        <w:numPr>
          <w:numId w:val="0"/>
        </w:numPr>
        <w:ind w:left="46" w:leftChars="0" w:right="227" w:rightChars="0"/>
        <w:jc w:val="left"/>
        <w:rPr>
          <w:rFonts w:ascii="Arial" w:hAnsi="Arial" w:cs="Arial"/>
        </w:rPr>
      </w:pPr>
    </w:p>
    <w:p w14:paraId="290AA0D2">
      <w:pPr>
        <w:pStyle w:val="5"/>
        <w:numPr>
          <w:ilvl w:val="0"/>
          <w:numId w:val="1"/>
        </w:numPr>
        <w:ind w:left="0" w:leftChars="0" w:right="227" w:firstLine="46" w:firstLine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A intenção de apresentar a proposta anexa não foi informada a, discutida com ou recebida de qualquer outro participante potencial ou de fato da </w:t>
      </w: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  <w:r>
        <w:rPr>
          <w:rFonts w:ascii="Arial" w:hAnsi="Arial" w:cs="Arial"/>
        </w:rPr>
        <w:t xml:space="preserve">, por qualquer meio ou qualquer pessoa; </w:t>
      </w:r>
    </w:p>
    <w:p w14:paraId="47BB2FE4">
      <w:pPr>
        <w:pStyle w:val="5"/>
        <w:numPr>
          <w:numId w:val="0"/>
        </w:numPr>
        <w:ind w:left="46" w:leftChars="0" w:right="227" w:rightChars="0"/>
        <w:jc w:val="left"/>
        <w:rPr>
          <w:rFonts w:ascii="Arial" w:hAnsi="Arial" w:cs="Arial"/>
        </w:rPr>
      </w:pPr>
    </w:p>
    <w:p w14:paraId="428C928F">
      <w:pPr>
        <w:pStyle w:val="5"/>
        <w:numPr>
          <w:ilvl w:val="0"/>
          <w:numId w:val="1"/>
        </w:numPr>
        <w:ind w:left="0" w:leftChars="0" w:right="227" w:firstLine="46" w:firstLine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Que não tentou, por qualquer meio ou qualquer pessoa, influir na decisão de qualquer outro participante potencial ou de fato da C</w:t>
      </w: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  <w:r>
        <w:rPr>
          <w:rFonts w:ascii="Arial" w:hAnsi="Arial" w:cs="Arial"/>
        </w:rPr>
        <w:t xml:space="preserve">, quanto a participar ou não da referida licitação; </w:t>
      </w:r>
    </w:p>
    <w:p w14:paraId="1165E4CE">
      <w:pPr>
        <w:pStyle w:val="5"/>
        <w:numPr>
          <w:numId w:val="0"/>
        </w:numPr>
        <w:ind w:left="46" w:leftChars="0" w:right="227" w:rightChars="0"/>
        <w:jc w:val="left"/>
        <w:rPr>
          <w:rFonts w:ascii="Arial" w:hAnsi="Arial" w:cs="Arial"/>
        </w:rPr>
      </w:pPr>
    </w:p>
    <w:p w14:paraId="080CB997">
      <w:pPr>
        <w:pStyle w:val="5"/>
        <w:numPr>
          <w:ilvl w:val="0"/>
          <w:numId w:val="1"/>
        </w:numPr>
        <w:ind w:left="0" w:leftChars="0" w:right="227" w:firstLine="46" w:firstLine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Que o conteúdo da proposta anexa não será, no todo ou em parte, direta ou indiretamente, comunicado ou discutido com qualquer outro participante potencial ou de fato da </w:t>
      </w:r>
      <w:r>
        <w:rPr>
          <w:rFonts w:hint="default" w:ascii="Arial" w:hAnsi="Arial" w:cs="Arial"/>
          <w:b/>
          <w:sz w:val="22"/>
          <w:szCs w:val="22"/>
          <w:lang w:val="pt-BR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>
        <w:rPr>
          <w:rFonts w:hint="default" w:ascii="Arial" w:hAnsi="Arial" w:cs="Arial"/>
          <w:b/>
          <w:spacing w:val="-3"/>
          <w:sz w:val="22"/>
          <w:szCs w:val="22"/>
          <w:lang w:val="pt-BR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b/>
          <w:spacing w:val="-2"/>
          <w:sz w:val="22"/>
          <w:szCs w:val="22"/>
          <w:lang w:val="pt-BR"/>
        </w:rPr>
        <w:t>002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  <w14:textFill>
            <w14:solidFill>
              <w14:schemeClr w14:val="tx1"/>
            </w14:solidFill>
          </w14:textFill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Arial" w:hAnsi="Arial" w:cs="Arial"/>
          <w:b/>
          <w:color w:val="000000" w:themeColor="text1"/>
          <w:sz w:val="22"/>
          <w:szCs w:val="22"/>
          <w:lang w:val="pt-BR"/>
          <w14:textFill>
            <w14:solidFill>
              <w14:schemeClr w14:val="tx1"/>
            </w14:solidFill>
          </w14:textFill>
        </w:rPr>
        <w:t>5</w:t>
      </w:r>
      <w:r>
        <w:rPr>
          <w:rFonts w:ascii="Arial" w:hAnsi="Arial" w:cs="Arial"/>
        </w:rPr>
        <w:t>, antes da adjudicação do objeto da referida licitação;</w:t>
      </w:r>
    </w:p>
    <w:p w14:paraId="44BCB6F8">
      <w:pPr>
        <w:pStyle w:val="5"/>
        <w:numPr>
          <w:numId w:val="0"/>
        </w:numPr>
        <w:ind w:right="227" w:rightChars="0"/>
        <w:jc w:val="left"/>
        <w:rPr>
          <w:rFonts w:ascii="Arial" w:hAnsi="Arial" w:cs="Arial"/>
        </w:rPr>
      </w:pPr>
    </w:p>
    <w:p w14:paraId="481EEDAF">
      <w:pPr>
        <w:pStyle w:val="5"/>
        <w:numPr>
          <w:ilvl w:val="0"/>
          <w:numId w:val="1"/>
        </w:numPr>
        <w:ind w:left="0" w:leftChars="0" w:right="227" w:rightChars="0" w:firstLine="46" w:firstLine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Que o conteúdo da proposta anexa não foi no todo ou em parte, direta ou indiretamente, informado a, discutido com ou recebido do Instituto Rio Metrópole antes da abertura oficial das propostas; e</w:t>
      </w:r>
    </w:p>
    <w:p w14:paraId="7931155E">
      <w:pPr>
        <w:pStyle w:val="5"/>
        <w:numPr>
          <w:numId w:val="0"/>
        </w:numPr>
        <w:ind w:right="227" w:rightChars="0"/>
        <w:jc w:val="left"/>
        <w:rPr>
          <w:rFonts w:ascii="Arial" w:hAnsi="Arial" w:cs="Arial"/>
        </w:rPr>
      </w:pPr>
    </w:p>
    <w:p w14:paraId="5701A986">
      <w:pPr>
        <w:pStyle w:val="5"/>
        <w:numPr>
          <w:numId w:val="0"/>
        </w:numPr>
        <w:ind w:right="227" w:righ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f) Que está plenamente ciente do teor e da extensão desta declaração e que detém plenos poderes e informações para firmá-la. </w:t>
      </w:r>
    </w:p>
    <w:p w14:paraId="1F2F1601">
      <w:pPr>
        <w:spacing w:before="120"/>
        <w:ind w:left="238" w:right="227"/>
        <w:jc w:val="both"/>
        <w:rPr>
          <w:rFonts w:ascii="Arial" w:hAnsi="Arial" w:cs="Arial"/>
        </w:rPr>
      </w:pPr>
    </w:p>
    <w:p w14:paraId="6AB3BB28">
      <w:pPr>
        <w:spacing w:before="120"/>
        <w:ind w:left="238" w:right="227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________________, ______ de __________________ de 202</w:t>
      </w:r>
      <w:r>
        <w:rPr>
          <w:rFonts w:hint="default" w:ascii="Arial" w:hAnsi="Arial" w:cs="Arial"/>
          <w:lang w:val="pt-BR"/>
        </w:rPr>
        <w:t>5</w:t>
      </w:r>
      <w:r>
        <w:rPr>
          <w:rFonts w:ascii="Arial" w:hAnsi="Arial" w:cs="Arial"/>
        </w:rPr>
        <w:t>.</w:t>
      </w:r>
    </w:p>
    <w:p w14:paraId="7B66243D">
      <w:pPr>
        <w:spacing w:before="120"/>
        <w:ind w:left="238" w:right="227"/>
        <w:jc w:val="center"/>
      </w:pPr>
      <w:r>
        <w:rPr>
          <w:rFonts w:ascii="Arial" w:hAnsi="Arial" w:cs="Arial"/>
        </w:rPr>
        <w:t>(IDENTIFICAÇÃO COMPLETA DO REPRESENTANTE LEGAL DA LICITANTE NO ÂMBITO DA LICITAÇÃO</w:t>
      </w:r>
      <w:r>
        <w:rPr>
          <w:rFonts w:hint="default" w:ascii="Arial" w:hAnsi="Arial" w:cs="Arial"/>
          <w:lang w:val="pt-BR"/>
        </w:rPr>
        <w:t>)</w:t>
      </w:r>
    </w:p>
    <w:sectPr>
      <w:headerReference r:id="rId5" w:type="default"/>
      <w:pgSz w:w="11906" w:h="16838"/>
      <w:pgMar w:top="426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6AD46">
    <w:pPr>
      <w:pStyle w:val="6"/>
      <w:jc w:val="center"/>
    </w:pPr>
    <w:r>
      <w:rPr>
        <w:lang w:val="pt-BR" w:eastAsia="pt-BR"/>
      </w:rPr>
      <w:drawing>
        <wp:inline distT="0" distB="0" distL="0" distR="0">
          <wp:extent cx="2667000" cy="676275"/>
          <wp:effectExtent l="0" t="0" r="0" b="9525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04F646"/>
    <w:multiLevelType w:val="singleLevel"/>
    <w:tmpl w:val="5304F646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C48EF"/>
    <w:rsid w:val="235C48EF"/>
    <w:rsid w:val="2AE2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1"/>
    <w:pPr>
      <w:ind w:left="237"/>
      <w:jc w:val="both"/>
    </w:pPr>
    <w:rPr>
      <w:sz w:val="24"/>
      <w:szCs w:val="24"/>
    </w:rPr>
  </w:style>
  <w:style w:type="paragraph" w:styleId="6">
    <w:name w:val="header"/>
    <w:basedOn w:val="1"/>
    <w:uiPriority w:val="0"/>
    <w:pPr>
      <w:tabs>
        <w:tab w:val="center" w:pos="4252"/>
        <w:tab w:val="right" w:pos="8504"/>
      </w:tabs>
    </w:pPr>
  </w:style>
  <w:style w:type="paragraph" w:styleId="7">
    <w:name w:val="footer"/>
    <w:basedOn w:val="1"/>
    <w:uiPriority w:val="0"/>
    <w:pPr>
      <w:tabs>
        <w:tab w:val="center" w:pos="4252"/>
        <w:tab w:val="right" w:pos="8504"/>
      </w:tabs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2025-05-15T15:42:00Z</dcterms:created>
  <dc:creator>icosta</dc:creator>
  <cp:lastModifiedBy>icosta</cp:lastModifiedBy>
  <dcterms:modified xsi:type="dcterms:W3CDTF">2025-08-28T19:31:28Z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1046-12.2.0.22222</vt:lpwstr>
  </property>
  <property fmtid="{D5CDD505-2E9C-101B-9397-08002B2CF9AE}" pid="3" name="ICV">
    <vt:lpwstr>9BA7C007A5EA4EB5A3FE4D8F34B1E987_11</vt:lpwstr>
  </property>
</Properties>
</file>